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 xml:space="preserve">оценки развивающей предметно-пространственной среды требованиям ФГОС МДОУ «Детский сад </w:t>
      </w:r>
      <w:r w:rsidR="00D04A67">
        <w:t>№ 4 «Дружба</w:t>
      </w:r>
      <w:r w:rsidR="00544C36">
        <w:t>»</w:t>
      </w:r>
      <w:bookmarkStart w:id="0" w:name="_GoBack"/>
      <w:bookmarkEnd w:id="0"/>
      <w:r w:rsidR="00D04A67">
        <w:t xml:space="preserve"> </w:t>
      </w:r>
      <w:proofErr w:type="gramStart"/>
      <w:r w:rsidR="00D04A67">
        <w:t>г</w:t>
      </w:r>
      <w:proofErr w:type="gramEnd"/>
      <w:r w:rsidR="00D04A67">
        <w:t>. Новоузенска Саратовской области»</w:t>
      </w:r>
    </w:p>
    <w:p w:rsidR="005F54B9" w:rsidRDefault="009D60AD">
      <w:pPr>
        <w:pStyle w:val="a3"/>
        <w:spacing w:line="226" w:lineRule="exact"/>
        <w:ind w:left="7091"/>
      </w:pPr>
      <w:r>
        <w:t>Уважаемыеколлеги!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покаждомупоказателю.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-1"/>
                <w:sz w:val="20"/>
              </w:rPr>
              <w:t>баллпоДОО)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Оценказам.зав.поВМР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ОбеспечиваетмаксимальнуюреализациюобразовательногопотенциалапространстваОрганизации(холлы,коридоры,рекреации,участоки пр. максимальноиспользуютсядля размещениядетскихуголков, зон отдыха,организацииивыставкипродуктовдеятельностииисследовательскойактивностидетей).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 xml:space="preserve">Учитываетвозрастныевозможностидетей(игрушкииоборудованиеподбираютсявсоответствиисвозрастомдетей,ихнаборежегодноизменяетсяпередпереходомдетейвследующую </w:t>
            </w:r>
            <w:proofErr w:type="spellStart"/>
            <w:r>
              <w:rPr>
                <w:sz w:val="20"/>
              </w:rPr>
              <w:t>возрастнуюгруппу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Учитываетнационально-культурныеусловия,вкоторыхосуществляетсяобразовательнаядеятельность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Учитываетклиматическиеусловия,вкоторыхосуществляетсяобразовательнаядеятельность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Создаётвозможностьобщения,совместнойдеятельностидетей(втомчиследетейразноговозраста)ивзрослых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Включаетпространстводляиндивидуальныхзанятийвзрослогосдетьми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Даётвозможностьдляуединения(личноепространство)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Включаетсвободныйсегментпространства(незаполненноепространство)длясвободнойдвигательнойактивностидетей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ОбеспечиваетиндивидуальныйподходворганизацииППРС(размещаютсядетскиеработы,организуютсяперсональныевыставкиит.п.)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Отражаеттематикуобразовательныхмероприятийврамкахосвоенияконкретногосодержанияобразовательныхобластей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Стимулируетиотражаетучастиеродителейвоспитанниковвнепосредственнообразовательнойдеятельности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УчитываетособенностиразвитияиспецифическиеобразовательныепотребностидетейсОВ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приналичиивгруппедетейсОВЗ)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Соответствуеттребованиямкдошкольнымобразовательныморганизациямигруппамдлядетейсограниченнымивозможностямиздоровья(СанПиН)(приналичии вгруппедетейсОВЗ)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Создаётнеобходимые условиядляорганизациикоррекционнойработыи/илиинклюзивногообразованиядетейсограниченнымивозможностями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здоровьявсоответствиисперечнемипланомреализациииндивидуальноориентированныхкоррекционныхмероприятий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беспечивающихудовлетворениеособыхобразовательныхпотребностей детейсОВЗ(приналичиивгруппедетейсОВЗ)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Насыщенностьсреды</w:t>
            </w:r>
            <w:r>
              <w:rPr>
                <w:sz w:val="20"/>
              </w:rPr>
              <w:t>(наличиеигрушек,оборудованияиинвентаря):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Соответствуеттребованиямпримерной(основной)образовательнойипарциальныхпрограмм,реализуемыхвОрганизации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Обеспечиваетигровуюдеятельностьвсехвоспитанников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 xml:space="preserve">Обеспечиваетпознавательнуюиисследовательскуюактивностьвсехвоспитанников,экспериментированиесдоступнымидетямматериалами(втомчисле </w:t>
            </w:r>
            <w:proofErr w:type="spellStart"/>
            <w:r>
              <w:rPr>
                <w:sz w:val="20"/>
              </w:rPr>
              <w:t>спескомиводой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z w:val="20"/>
              </w:rPr>
              <w:t>творческуюактивностьвсехвоспитанниковвконструктивной,изобразительной,музыкальнойдеятельностях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Обеспечиваетдвигательнуюактивность,втомчислеразвитиекрупнойимелкоймоторики,участиедетейвподвижныхиграхи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Обеспечиваеторганизациюэлементарногобытовоготруда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Включаетпродуктыиндивидуальнойдетскойдеятельности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Включаетпродуктысовместнойдеятельностидетейипедагогов,детейиродителей,детей,педагоговиродителей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ВсеэлементыРППСимеют единыйэстетическийстиль дляобеспечениякомфортнойиуютнойобстановкидлядетей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Наличиенекрупныхпередвижныхширмилистенок,различногоигровогооборудования,символовизнаковипр.длязонирования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Наличиевозможностиоперативногоизменениясодержанияпредметно-пространственнойсреды(илиеёместоположения)взданииина участкевзависимостиотобразовательнойситуации(возникающихобразовательныхзадач, меняющихся интересовивозможностейдетей)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мягкихмодулей, ширмит.д.)в соответствиисосвоимзамыслом,сюжетом игры,вразныхфункциях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предметов-заместителейидр.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оддерживающихинициативу исамостоятельность детейвразныхвидахдеятельности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Игрушкиобладаютразвивающимисвойствами: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слабаядетализацияобраза),позволяющаяребенкувидетьвигрушкете качества,которыеемутребуютсявданныймомент,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-универсальность–возможностьприменятьэлементыРППСдлянесколькихпрограммныхнаправлений,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структурноесвойствоигровогосредства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оторое</w:t>
            </w:r>
            <w:proofErr w:type="spellEnd"/>
            <w:r>
              <w:rPr>
                <w:sz w:val="20"/>
              </w:rPr>
              <w:t xml:space="preserve"> «указывает»</w:t>
            </w:r>
            <w:proofErr w:type="spellStart"/>
            <w:r>
              <w:rPr>
                <w:sz w:val="20"/>
              </w:rPr>
              <w:t>ребёнкунаего</w:t>
            </w:r>
            <w:proofErr w:type="spellEnd"/>
            <w:r>
              <w:rPr>
                <w:sz w:val="20"/>
              </w:rPr>
              <w:t xml:space="preserve">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Наличиеразнообразныхматериалов,игр,игрушекиоборудования,обеспечивающихсвободныйвыбордетей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Возможностьвариативногоиспользованияразличныхпространств(помещений)длястимулированияразвитиядетей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ВозможностьвариативногоиспользованияэлементовРППСдляреализациинесколькихобразовательныхобластейивидовдеятельности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длявоспитанников,втомчиследетейсограниченнымивозможностямиздоровьяидетей-инвалидов,всехпомещений,гдеосуществляетсяобразовательная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Свободныйдоступдетей,втомчиследетейсограниченнымивозможностямиздоровьяидетей-инвалидов,киграм,игрушкам,материалам,пособиям,обеспечивающимвсе основныевидыдетскойактивности;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СоответствиевсехэлементовРППСтребованиямпообеспечениюнадежностиибезопасностиихиспользования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отсутствиефизических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сихологическихинравственныхрисковигровойпродукциидлядетей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МетодическоеобеспечениеРППС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ВДООреализуетсясистема мероприятийпосовершенствованиюкомпетентностипедагоговвобластитребованийкигровойпродукцииипредметномусодержаниюцентров активности всоответствиис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ОказываетсяметодическаяподдержкапедагоговповопросамконструированияРППСДООсостороныстаршеговоспитателя,методистовМКУ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СпециалистыДООпринимаютучастиевконструированииРППСДОО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Выводпо ДОО:</w:t>
            </w:r>
          </w:p>
        </w:tc>
      </w:tr>
    </w:tbl>
    <w:p w:rsidR="009D60AD" w:rsidRDefault="009D60AD"/>
    <w:sectPr w:rsidR="009D60AD" w:rsidSect="00955B0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54B9"/>
    <w:rsid w:val="00544C36"/>
    <w:rsid w:val="005F54B9"/>
    <w:rsid w:val="00955B0D"/>
    <w:rsid w:val="009D60AD"/>
    <w:rsid w:val="00D0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B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B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B0D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955B0D"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55B0D"/>
  </w:style>
  <w:style w:type="paragraph" w:customStyle="1" w:styleId="TableParagraph">
    <w:name w:val="Table Paragraph"/>
    <w:basedOn w:val="a"/>
    <w:uiPriority w:val="1"/>
    <w:qFormat/>
    <w:rsid w:val="0095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заведующая МДОУ</cp:lastModifiedBy>
  <cp:revision>4</cp:revision>
  <dcterms:created xsi:type="dcterms:W3CDTF">2022-12-28T08:00:00Z</dcterms:created>
  <dcterms:modified xsi:type="dcterms:W3CDTF">2023-10-25T06:50:00Z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